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3F" w:rsidRDefault="00A255AE" w:rsidP="0045653F">
      <w:r>
        <w:rPr>
          <w:noProof/>
        </w:rPr>
        <w:drawing>
          <wp:inline distT="0" distB="0" distL="0" distR="0">
            <wp:extent cx="2895600" cy="640080"/>
            <wp:effectExtent l="0" t="0" r="0" b="7620"/>
            <wp:docPr id="1" name="Immagine 1" descr="logo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essandr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653F">
        <w:t xml:space="preserve">           </w:t>
      </w:r>
      <w:r>
        <w:rPr>
          <w:noProof/>
        </w:rPr>
        <w:drawing>
          <wp:inline distT="0" distB="0" distL="0" distR="0">
            <wp:extent cx="2598420" cy="754380"/>
            <wp:effectExtent l="0" t="0" r="0" b="7620"/>
            <wp:docPr id="2" name="Immagine 2" descr="logo_agriturist_AL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agriturist_AL 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53F" w:rsidRDefault="0045653F" w:rsidP="0045653F">
      <w:pPr>
        <w:pStyle w:val="Pidipagina"/>
        <w:jc w:val="center"/>
        <w:rPr>
          <w:color w:val="008000"/>
          <w:sz w:val="16"/>
        </w:rPr>
      </w:pPr>
    </w:p>
    <w:p w:rsidR="0045653F" w:rsidRDefault="0045653F" w:rsidP="0045653F">
      <w:pPr>
        <w:pStyle w:val="Pidipagina"/>
        <w:jc w:val="center"/>
        <w:rPr>
          <w:color w:val="008000"/>
          <w:sz w:val="16"/>
        </w:rPr>
      </w:pPr>
    </w:p>
    <w:p w:rsidR="0045653F" w:rsidRPr="00AA5701" w:rsidRDefault="0045653F" w:rsidP="0045653F">
      <w:pPr>
        <w:pStyle w:val="Pidipagina"/>
        <w:jc w:val="center"/>
        <w:rPr>
          <w:rFonts w:ascii="Arial" w:hAnsi="Arial" w:cs="Arial"/>
          <w:color w:val="008000"/>
          <w:sz w:val="20"/>
        </w:rPr>
      </w:pPr>
      <w:r>
        <w:rPr>
          <w:rFonts w:ascii="Arial" w:hAnsi="Arial" w:cs="Arial"/>
          <w:color w:val="008000"/>
          <w:sz w:val="20"/>
        </w:rPr>
        <w:t>Via Trotti, 122  -  15121</w:t>
      </w:r>
      <w:r w:rsidRPr="00AA5701">
        <w:rPr>
          <w:rFonts w:ascii="Arial" w:hAnsi="Arial" w:cs="Arial"/>
          <w:color w:val="008000"/>
          <w:sz w:val="20"/>
        </w:rPr>
        <w:t xml:space="preserve"> Alessandria  -  Tel  0131/ 43151-2  -  Fax 0131/ 263842</w:t>
      </w:r>
    </w:p>
    <w:p w:rsidR="0045653F" w:rsidRPr="00786DE6" w:rsidRDefault="0045653F" w:rsidP="0045653F">
      <w:pPr>
        <w:jc w:val="center"/>
        <w:rPr>
          <w:rFonts w:ascii="Arial" w:hAnsi="Arial" w:cs="Arial"/>
          <w:color w:val="008000"/>
        </w:rPr>
      </w:pPr>
      <w:r>
        <w:rPr>
          <w:rFonts w:ascii="Arial" w:hAnsi="Arial" w:cs="Arial"/>
          <w:color w:val="008000"/>
        </w:rPr>
        <w:t>e</w:t>
      </w:r>
      <w:r w:rsidRPr="00AA5701">
        <w:rPr>
          <w:rFonts w:ascii="Arial" w:hAnsi="Arial" w:cs="Arial"/>
          <w:color w:val="008000"/>
        </w:rPr>
        <w:t xml:space="preserve">-mail :  </w:t>
      </w:r>
      <w:hyperlink r:id="rId7" w:history="1">
        <w:r w:rsidRPr="00A77C95">
          <w:rPr>
            <w:rStyle w:val="Collegamentoipertestuale"/>
            <w:rFonts w:ascii="Arial" w:hAnsi="Arial" w:cs="Arial"/>
          </w:rPr>
          <w:t>info@confagricolturalessandria.it</w:t>
        </w:r>
      </w:hyperlink>
      <w:r>
        <w:rPr>
          <w:rFonts w:ascii="Arial" w:hAnsi="Arial" w:cs="Arial"/>
          <w:color w:val="008000"/>
        </w:rPr>
        <w:t xml:space="preserve">           e</w:t>
      </w:r>
      <w:r w:rsidR="006276BB">
        <w:rPr>
          <w:rFonts w:ascii="Arial" w:hAnsi="Arial" w:cs="Arial"/>
          <w:color w:val="008000"/>
        </w:rPr>
        <w:t>–</w:t>
      </w:r>
      <w:r>
        <w:rPr>
          <w:rFonts w:ascii="Arial" w:hAnsi="Arial" w:cs="Arial"/>
          <w:color w:val="008000"/>
        </w:rPr>
        <w:t>mail:</w:t>
      </w:r>
      <w:r w:rsidRPr="00AA5701">
        <w:rPr>
          <w:rFonts w:ascii="Arial" w:hAnsi="Arial" w:cs="Arial"/>
          <w:color w:val="008000"/>
        </w:rPr>
        <w:t xml:space="preserve"> </w:t>
      </w:r>
      <w:hyperlink r:id="rId8" w:history="1">
        <w:r w:rsidRPr="00A77C95">
          <w:rPr>
            <w:rStyle w:val="Collegamentoipertestuale"/>
            <w:rFonts w:ascii="Arial" w:hAnsi="Arial" w:cs="Arial"/>
          </w:rPr>
          <w:t>alessandr</w:t>
        </w:r>
        <w:bookmarkStart w:id="0" w:name="_Hlt493568240"/>
        <w:r w:rsidRPr="00A77C95">
          <w:rPr>
            <w:rStyle w:val="Collegamentoipertestuale"/>
            <w:rFonts w:ascii="Arial" w:hAnsi="Arial" w:cs="Arial"/>
          </w:rPr>
          <w:t>i</w:t>
        </w:r>
        <w:bookmarkEnd w:id="0"/>
        <w:r w:rsidRPr="00A77C95">
          <w:rPr>
            <w:rStyle w:val="Collegamentoipertestuale"/>
            <w:rFonts w:ascii="Arial" w:hAnsi="Arial" w:cs="Arial"/>
          </w:rPr>
          <w:t>a</w:t>
        </w:r>
        <w:bookmarkStart w:id="1" w:name="_Hlt493568247"/>
        <w:r w:rsidRPr="00A77C95">
          <w:rPr>
            <w:rStyle w:val="Collegamentoipertestuale"/>
            <w:rFonts w:ascii="Arial" w:hAnsi="Arial" w:cs="Arial"/>
          </w:rPr>
          <w:t>@</w:t>
        </w:r>
        <w:bookmarkEnd w:id="1"/>
        <w:r w:rsidRPr="00A77C95">
          <w:rPr>
            <w:rStyle w:val="Collegamentoipertestuale"/>
            <w:rFonts w:ascii="Arial" w:hAnsi="Arial" w:cs="Arial"/>
          </w:rPr>
          <w:t>agrituristmonferrato.com</w:t>
        </w:r>
      </w:hyperlink>
    </w:p>
    <w:p w:rsidR="0045653F" w:rsidRPr="00AA5701" w:rsidRDefault="0045653F" w:rsidP="0045653F">
      <w:pPr>
        <w:pStyle w:val="Titolo"/>
        <w:rPr>
          <w:rFonts w:eastAsia="Lucida Sans Unicode"/>
          <w:b w:val="0"/>
          <w:bCs w:val="0"/>
          <w:color w:val="008000"/>
          <w:sz w:val="20"/>
          <w:u w:val="none"/>
        </w:rPr>
      </w:pPr>
      <w:r w:rsidRPr="00AA5701">
        <w:rPr>
          <w:rFonts w:eastAsia="Lucida Sans Unicode"/>
          <w:b w:val="0"/>
          <w:bCs w:val="0"/>
          <w:color w:val="008000"/>
          <w:sz w:val="20"/>
          <w:u w:val="none"/>
        </w:rPr>
        <w:t xml:space="preserve">e-mail Ufficio Stampa:  </w:t>
      </w:r>
      <w:hyperlink r:id="rId9" w:history="1">
        <w:r w:rsidR="00AC3D7E" w:rsidRPr="00DA471E">
          <w:rPr>
            <w:rStyle w:val="Collegamentoipertestuale"/>
            <w:rFonts w:eastAsia="Lucida Sans Unicode"/>
            <w:b w:val="0"/>
            <w:sz w:val="20"/>
          </w:rPr>
          <w:t>stampa@confagricolturalessandria.it</w:t>
        </w:r>
      </w:hyperlink>
    </w:p>
    <w:p w:rsidR="0045653F" w:rsidRDefault="0045653F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280AE3" w:rsidRDefault="00280AE3" w:rsidP="00AC3D7E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:rsidR="007546F7" w:rsidRDefault="007546F7" w:rsidP="0007277C">
      <w:pPr>
        <w:pStyle w:val="Rientrocorpodeltesto"/>
        <w:spacing w:after="0"/>
        <w:ind w:left="0" w:right="-1"/>
        <w:jc w:val="both"/>
        <w:rPr>
          <w:rFonts w:ascii="Arial" w:hAnsi="Arial" w:cs="Arial"/>
          <w:sz w:val="24"/>
          <w:szCs w:val="24"/>
        </w:rPr>
      </w:pPr>
    </w:p>
    <w:p w:rsidR="00D11994" w:rsidRPr="00AC3D7E" w:rsidRDefault="00AC3D7E" w:rsidP="00AC3D7E">
      <w:pPr>
        <w:pStyle w:val="Rientrocorpodeltesto"/>
        <w:spacing w:after="0"/>
        <w:ind w:left="0" w:right="-1"/>
        <w:jc w:val="center"/>
        <w:rPr>
          <w:rFonts w:ascii="Arial" w:hAnsi="Arial" w:cs="Arial"/>
          <w:b/>
          <w:sz w:val="24"/>
          <w:szCs w:val="24"/>
        </w:rPr>
      </w:pPr>
      <w:r w:rsidRPr="00AC3D7E">
        <w:rPr>
          <w:rFonts w:ascii="Arial" w:hAnsi="Arial" w:cs="Arial"/>
          <w:b/>
          <w:sz w:val="24"/>
          <w:szCs w:val="24"/>
        </w:rPr>
        <w:t>Assemblea Agriturist Alessandria. Priarone: “</w:t>
      </w:r>
      <w:r w:rsidR="00204BA0" w:rsidRPr="00AC3D7E">
        <w:rPr>
          <w:rFonts w:ascii="Arial" w:hAnsi="Arial" w:cs="Arial"/>
          <w:b/>
          <w:sz w:val="24"/>
          <w:szCs w:val="24"/>
        </w:rPr>
        <w:t>Lavoriamo</w:t>
      </w:r>
      <w:r w:rsidRPr="00AC3D7E">
        <w:rPr>
          <w:rFonts w:ascii="Arial" w:hAnsi="Arial" w:cs="Arial"/>
          <w:b/>
          <w:sz w:val="24"/>
          <w:szCs w:val="24"/>
        </w:rPr>
        <w:t xml:space="preserve"> per offrire </w:t>
      </w:r>
      <w:r>
        <w:rPr>
          <w:rFonts w:ascii="Arial" w:hAnsi="Arial" w:cs="Arial"/>
          <w:b/>
          <w:sz w:val="24"/>
          <w:szCs w:val="24"/>
        </w:rPr>
        <w:t xml:space="preserve">nuove </w:t>
      </w:r>
      <w:r w:rsidRPr="00AC3D7E">
        <w:rPr>
          <w:rFonts w:ascii="Arial" w:hAnsi="Arial" w:cs="Arial"/>
          <w:b/>
          <w:sz w:val="24"/>
          <w:szCs w:val="24"/>
        </w:rPr>
        <w:t>esperienze ai turisti e</w:t>
      </w:r>
      <w:r>
        <w:rPr>
          <w:rFonts w:ascii="Arial" w:hAnsi="Arial" w:cs="Arial"/>
          <w:b/>
          <w:sz w:val="24"/>
          <w:szCs w:val="24"/>
        </w:rPr>
        <w:t>, attraverso le Fattorie Didattiche</w:t>
      </w:r>
      <w:r w:rsidRPr="00AC3D7E">
        <w:rPr>
          <w:rFonts w:ascii="Arial" w:hAnsi="Arial" w:cs="Arial"/>
          <w:b/>
          <w:sz w:val="24"/>
          <w:szCs w:val="24"/>
        </w:rPr>
        <w:t xml:space="preserve"> alle scuole”</w:t>
      </w:r>
    </w:p>
    <w:p w:rsidR="00AC3D7E" w:rsidRDefault="00AC3D7E" w:rsidP="001829C9">
      <w:pPr>
        <w:pStyle w:val="Rientrocorpodeltesto"/>
        <w:spacing w:after="0"/>
        <w:ind w:left="0" w:right="-1"/>
        <w:jc w:val="both"/>
        <w:rPr>
          <w:rFonts w:ascii="Arial" w:hAnsi="Arial" w:cs="Arial"/>
          <w:sz w:val="24"/>
          <w:szCs w:val="24"/>
        </w:rPr>
      </w:pPr>
    </w:p>
    <w:p w:rsidR="00AC3D7E" w:rsidRPr="00AC3D7E" w:rsidRDefault="00AC3D7E" w:rsidP="00AC3D7E">
      <w:pPr>
        <w:jc w:val="both"/>
        <w:rPr>
          <w:rFonts w:ascii="Arial" w:hAnsi="Arial" w:cs="Arial"/>
          <w:sz w:val="24"/>
          <w:szCs w:val="24"/>
        </w:rPr>
      </w:pPr>
      <w:r w:rsidRPr="00AC3D7E">
        <w:rPr>
          <w:rFonts w:ascii="Arial" w:hAnsi="Arial" w:cs="Arial"/>
          <w:sz w:val="24"/>
          <w:szCs w:val="24"/>
        </w:rPr>
        <w:t xml:space="preserve">Un avvio della stagione estiva promettente per gli agriturismi di Agriturist Alessandria che si sono riuniti in assemblea martedì 20 giugno, all’agriturismo </w:t>
      </w:r>
      <w:r w:rsidRPr="00AC3D7E">
        <w:rPr>
          <w:rFonts w:ascii="Arial" w:hAnsi="Arial" w:cs="Arial"/>
          <w:b/>
          <w:sz w:val="24"/>
          <w:szCs w:val="24"/>
        </w:rPr>
        <w:t>Quadrifoglio Alpaca di Quargnento</w:t>
      </w:r>
      <w:r w:rsidRPr="00AC3D7E">
        <w:rPr>
          <w:rFonts w:ascii="Arial" w:hAnsi="Arial" w:cs="Arial"/>
          <w:sz w:val="24"/>
          <w:szCs w:val="24"/>
        </w:rPr>
        <w:t xml:space="preserve">. </w:t>
      </w:r>
    </w:p>
    <w:p w:rsidR="00AC3D7E" w:rsidRPr="00AC3D7E" w:rsidRDefault="00204BA0" w:rsidP="00AC3D7E">
      <w:pPr>
        <w:jc w:val="both"/>
        <w:rPr>
          <w:rFonts w:ascii="Arial" w:hAnsi="Arial" w:cs="Arial"/>
          <w:sz w:val="24"/>
          <w:szCs w:val="24"/>
        </w:rPr>
      </w:pPr>
      <w:r w:rsidRPr="00AC3D7E">
        <w:rPr>
          <w:rFonts w:ascii="Arial" w:hAnsi="Arial" w:cs="Arial"/>
          <w:sz w:val="24"/>
          <w:szCs w:val="24"/>
        </w:rPr>
        <w:t>“L’agriturismo si sta affermando sempre di più come sinonimo di vacanza improntata al relax e alla natura nelle scelte dei turisti</w:t>
      </w:r>
      <w:r>
        <w:rPr>
          <w:rFonts w:ascii="Arial" w:hAnsi="Arial" w:cs="Arial"/>
          <w:sz w:val="24"/>
          <w:szCs w:val="24"/>
        </w:rPr>
        <w:t xml:space="preserve"> </w:t>
      </w:r>
      <w:r w:rsidRPr="00AC3D7E">
        <w:rPr>
          <w:rFonts w:ascii="Arial" w:hAnsi="Arial" w:cs="Arial"/>
          <w:sz w:val="24"/>
          <w:szCs w:val="24"/>
        </w:rPr>
        <w:t>italiani e stranieri.</w:t>
      </w:r>
      <w:r w:rsidR="00AC3D7E" w:rsidRPr="00AC3D7E">
        <w:rPr>
          <w:rFonts w:ascii="Arial" w:hAnsi="Arial" w:cs="Arial"/>
          <w:sz w:val="24"/>
          <w:szCs w:val="24"/>
        </w:rPr>
        <w:t xml:space="preserve"> Il nostro impegno è quello di offrire, a chi sceglie di trascorrere un periodo nelle nostre strutture, nuove opportunità di fare esperienze sul territorio, dalle passeggiate, alle escursioni in mountain bike, alle degustazioni</w:t>
      </w:r>
      <w:r w:rsidR="00A255AE">
        <w:rPr>
          <w:rFonts w:ascii="Arial" w:hAnsi="Arial" w:cs="Arial"/>
          <w:sz w:val="24"/>
          <w:szCs w:val="24"/>
        </w:rPr>
        <w:t>,</w:t>
      </w:r>
      <w:r w:rsidR="00AC3D7E" w:rsidRPr="00AC3D7E">
        <w:rPr>
          <w:rFonts w:ascii="Arial" w:hAnsi="Arial" w:cs="Arial"/>
          <w:sz w:val="24"/>
          <w:szCs w:val="24"/>
        </w:rPr>
        <w:t xml:space="preserve"> coniugando il divertimento con la sostenibilità”, ha dichiarato il presidente di Agriturist Alessandria </w:t>
      </w:r>
      <w:r w:rsidR="00AC3D7E" w:rsidRPr="00AC3D7E">
        <w:rPr>
          <w:rFonts w:ascii="Arial" w:hAnsi="Arial" w:cs="Arial"/>
          <w:b/>
          <w:sz w:val="24"/>
          <w:szCs w:val="24"/>
        </w:rPr>
        <w:t>Franco Priarone</w:t>
      </w:r>
      <w:r w:rsidR="00AC3D7E" w:rsidRPr="00AC3D7E">
        <w:rPr>
          <w:rFonts w:ascii="Arial" w:hAnsi="Arial" w:cs="Arial"/>
          <w:sz w:val="24"/>
          <w:szCs w:val="24"/>
        </w:rPr>
        <w:t>.</w:t>
      </w:r>
    </w:p>
    <w:p w:rsidR="00AC3D7E" w:rsidRPr="00AC3D7E" w:rsidRDefault="00AC3D7E" w:rsidP="00AC3D7E">
      <w:pPr>
        <w:jc w:val="both"/>
        <w:rPr>
          <w:rFonts w:ascii="Arial" w:hAnsi="Arial" w:cs="Arial"/>
          <w:sz w:val="24"/>
          <w:szCs w:val="24"/>
        </w:rPr>
      </w:pPr>
      <w:r w:rsidRPr="00AC3D7E">
        <w:rPr>
          <w:rFonts w:ascii="Arial" w:hAnsi="Arial" w:cs="Arial"/>
          <w:sz w:val="24"/>
          <w:szCs w:val="24"/>
        </w:rPr>
        <w:t xml:space="preserve">In video collegamento, il presidente nazionale di Agriturist, </w:t>
      </w:r>
      <w:r w:rsidRPr="00AC3D7E">
        <w:rPr>
          <w:rFonts w:ascii="Arial" w:hAnsi="Arial" w:cs="Arial"/>
          <w:b/>
          <w:sz w:val="24"/>
          <w:szCs w:val="24"/>
        </w:rPr>
        <w:t>Augusto Congionti</w:t>
      </w:r>
      <w:r w:rsidRPr="00AC3D7E">
        <w:rPr>
          <w:rFonts w:ascii="Arial" w:hAnsi="Arial" w:cs="Arial"/>
          <w:sz w:val="24"/>
          <w:szCs w:val="24"/>
        </w:rPr>
        <w:t xml:space="preserve">, ha illustrato le prospettive del settore contenute nel “Piano strategico di sviluppo del turismo 2023-2027”, per il quale l’associazione che opera nell’ambito del sistema Confagricoltura è  stata coinvolta nell’esame del testo dalla Commissione Industria, Commercio, Turismo, Agricoltura e produzione agroalimentare del Senato. “L’agriturismo italiano, con le sue caratteriste uniche al mondo, viene studiato all’estero e si conferma una parte strategica all’interno dell’offerta turistica nazionale”. </w:t>
      </w:r>
    </w:p>
    <w:p w:rsidR="00AC3D7E" w:rsidRPr="00AC3D7E" w:rsidRDefault="00AC3D7E" w:rsidP="00AC3D7E">
      <w:pPr>
        <w:jc w:val="both"/>
        <w:rPr>
          <w:rFonts w:ascii="Arial" w:hAnsi="Arial" w:cs="Arial"/>
          <w:sz w:val="24"/>
          <w:szCs w:val="24"/>
        </w:rPr>
      </w:pPr>
      <w:r w:rsidRPr="00AC3D7E">
        <w:rPr>
          <w:rFonts w:ascii="Arial" w:hAnsi="Arial" w:cs="Arial"/>
          <w:sz w:val="24"/>
          <w:szCs w:val="24"/>
        </w:rPr>
        <w:t xml:space="preserve">Il direttore di Confagricoltura Alessandria, </w:t>
      </w:r>
      <w:r w:rsidRPr="00AC3D7E">
        <w:rPr>
          <w:rFonts w:ascii="Arial" w:hAnsi="Arial" w:cs="Arial"/>
          <w:b/>
          <w:sz w:val="24"/>
          <w:szCs w:val="24"/>
        </w:rPr>
        <w:t>Cristina Bagnasco</w:t>
      </w:r>
      <w:r w:rsidRPr="00AC3D7E">
        <w:rPr>
          <w:rFonts w:ascii="Arial" w:hAnsi="Arial" w:cs="Arial"/>
          <w:sz w:val="24"/>
          <w:szCs w:val="24"/>
        </w:rPr>
        <w:t xml:space="preserve">, ha illustrato le attività di Agriturist durante l’ultimo anno, ponendo l’accento sul programma “Scatta il Verde, vieni in campagna” rivolto alle scuole del territorio alessandrino che vede, da oltre trent’anni </w:t>
      </w:r>
      <w:r w:rsidR="00702D1B">
        <w:rPr>
          <w:rFonts w:ascii="Arial" w:hAnsi="Arial" w:cs="Arial"/>
          <w:sz w:val="24"/>
          <w:szCs w:val="24"/>
        </w:rPr>
        <w:t>la collaborazione</w:t>
      </w:r>
      <w:r w:rsidRPr="00AC3D7E">
        <w:rPr>
          <w:rFonts w:ascii="Arial" w:hAnsi="Arial" w:cs="Arial"/>
          <w:sz w:val="24"/>
          <w:szCs w:val="24"/>
        </w:rPr>
        <w:t xml:space="preserve"> dell’Ufficio Scolastico Provin</w:t>
      </w:r>
      <w:r w:rsidR="00702D1B">
        <w:rPr>
          <w:rFonts w:ascii="Arial" w:hAnsi="Arial" w:cs="Arial"/>
          <w:sz w:val="24"/>
          <w:szCs w:val="24"/>
        </w:rPr>
        <w:t>ciale e il patrocinio</w:t>
      </w:r>
      <w:r w:rsidRPr="00AC3D7E">
        <w:rPr>
          <w:rFonts w:ascii="Arial" w:hAnsi="Arial" w:cs="Arial"/>
          <w:sz w:val="24"/>
          <w:szCs w:val="24"/>
        </w:rPr>
        <w:t xml:space="preserve"> della Regione Piemonte e della Provincia di Alessandria. Nell’ambito delle iniziative legate alla didattica si sono svolti, per la prima volta, due Open Day delle Fattorie Didattiche, nell’ottobre 2022 e lo scorso 17 e 18 giugno. “Stiamo predisponendo il programma per il prossimo anno scolastico – ha detto Bagnasco – che si arricchirà di nuove proposte grazie anche all’ingresso di nuove strutture nella famiglia di Agriturist Alessandria”.</w:t>
      </w:r>
    </w:p>
    <w:p w:rsidR="00AC3D7E" w:rsidRPr="00AC3D7E" w:rsidRDefault="00AC3D7E" w:rsidP="00AC3D7E">
      <w:pPr>
        <w:jc w:val="both"/>
        <w:rPr>
          <w:rFonts w:ascii="Arial" w:hAnsi="Arial" w:cs="Arial"/>
          <w:sz w:val="24"/>
          <w:szCs w:val="24"/>
        </w:rPr>
      </w:pPr>
      <w:r w:rsidRPr="00AC3D7E">
        <w:rPr>
          <w:rFonts w:ascii="Arial" w:hAnsi="Arial" w:cs="Arial"/>
          <w:sz w:val="24"/>
          <w:szCs w:val="24"/>
        </w:rPr>
        <w:t>“Il programma Scatta il Verde è un vero e proprio fiore all’occhiello per la provincia – ha ricordato Franco Priarone – perché permette alle nuove generazioni di approcciarsi in modo coinvolgente ai temi della sostenibilità, al rispetto della  natura e all’agricoltura”.</w:t>
      </w:r>
    </w:p>
    <w:p w:rsidR="00AC3D7E" w:rsidRPr="00AC3D7E" w:rsidRDefault="00702D1B" w:rsidP="00AC3D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Hanno partecipato ai lavori</w:t>
      </w:r>
      <w:r w:rsidR="00AC3D7E" w:rsidRPr="00AC3D7E">
        <w:rPr>
          <w:rFonts w:ascii="Arial" w:hAnsi="Arial" w:cs="Arial"/>
          <w:sz w:val="24"/>
          <w:szCs w:val="24"/>
        </w:rPr>
        <w:t xml:space="preserve"> anche </w:t>
      </w:r>
      <w:r>
        <w:rPr>
          <w:rFonts w:ascii="Arial" w:hAnsi="Arial" w:cs="Arial"/>
          <w:sz w:val="24"/>
          <w:szCs w:val="24"/>
        </w:rPr>
        <w:t xml:space="preserve">la presidente di Confagricoltura Alessandria </w:t>
      </w:r>
      <w:r w:rsidRPr="00702D1B">
        <w:rPr>
          <w:rFonts w:ascii="Arial" w:hAnsi="Arial" w:cs="Arial"/>
          <w:b/>
          <w:sz w:val="24"/>
          <w:szCs w:val="24"/>
        </w:rPr>
        <w:t>Paola Sacco</w:t>
      </w:r>
      <w:r>
        <w:rPr>
          <w:rFonts w:ascii="Arial" w:hAnsi="Arial" w:cs="Arial"/>
          <w:sz w:val="24"/>
          <w:szCs w:val="24"/>
        </w:rPr>
        <w:t xml:space="preserve"> e </w:t>
      </w:r>
      <w:r w:rsidR="00AC3D7E" w:rsidRPr="00AC3D7E">
        <w:rPr>
          <w:rFonts w:ascii="Arial" w:hAnsi="Arial" w:cs="Arial"/>
          <w:sz w:val="24"/>
          <w:szCs w:val="24"/>
        </w:rPr>
        <w:t xml:space="preserve">il presidente regionale di Agriturist </w:t>
      </w:r>
      <w:r w:rsidR="00AC3D7E" w:rsidRPr="00AC3D7E">
        <w:rPr>
          <w:rFonts w:ascii="Arial" w:hAnsi="Arial" w:cs="Arial"/>
          <w:b/>
          <w:sz w:val="24"/>
          <w:szCs w:val="24"/>
        </w:rPr>
        <w:t>Lorenzo Morandi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il quale</w:t>
      </w:r>
      <w:r w:rsidRPr="00702D1B">
        <w:rPr>
          <w:rFonts w:ascii="Arial" w:hAnsi="Arial" w:cs="Arial"/>
          <w:sz w:val="24"/>
          <w:szCs w:val="24"/>
        </w:rPr>
        <w:t xml:space="preserve"> ha</w:t>
      </w:r>
      <w:r>
        <w:rPr>
          <w:rFonts w:ascii="Arial" w:hAnsi="Arial" w:cs="Arial"/>
          <w:sz w:val="24"/>
          <w:szCs w:val="24"/>
        </w:rPr>
        <w:t xml:space="preserve"> sottolineato</w:t>
      </w:r>
      <w:r w:rsidR="00AC3D7E" w:rsidRPr="00AC3D7E">
        <w:rPr>
          <w:rFonts w:ascii="Arial" w:hAnsi="Arial" w:cs="Arial"/>
          <w:sz w:val="24"/>
          <w:szCs w:val="24"/>
        </w:rPr>
        <w:t>: “</w:t>
      </w:r>
      <w:r w:rsidR="00204BA0" w:rsidRPr="00AC3D7E">
        <w:rPr>
          <w:rFonts w:ascii="Arial" w:hAnsi="Arial" w:cs="Arial"/>
          <w:sz w:val="24"/>
          <w:szCs w:val="24"/>
        </w:rPr>
        <w:t>I</w:t>
      </w:r>
      <w:r w:rsidR="00AC3D7E" w:rsidRPr="00AC3D7E">
        <w:rPr>
          <w:rFonts w:ascii="Arial" w:hAnsi="Arial" w:cs="Arial"/>
          <w:sz w:val="24"/>
          <w:szCs w:val="24"/>
        </w:rPr>
        <w:t xml:space="preserve"> numeri degli arrivi turistici in provincia di Alessandria sono confortanti e dimostrano grande vitalità. Siamo tornati, </w:t>
      </w:r>
      <w:r w:rsidR="00204BA0" w:rsidRPr="00AC3D7E">
        <w:rPr>
          <w:rFonts w:ascii="Arial" w:hAnsi="Arial" w:cs="Arial"/>
          <w:sz w:val="24"/>
          <w:szCs w:val="24"/>
        </w:rPr>
        <w:t>e</w:t>
      </w:r>
      <w:r w:rsidR="00AC3D7E" w:rsidRPr="00AC3D7E">
        <w:rPr>
          <w:rFonts w:ascii="Arial" w:hAnsi="Arial" w:cs="Arial"/>
          <w:sz w:val="24"/>
          <w:szCs w:val="24"/>
        </w:rPr>
        <w:t xml:space="preserve"> anzi abbiamo </w:t>
      </w:r>
      <w:r w:rsidR="00204BA0" w:rsidRPr="00AC3D7E">
        <w:rPr>
          <w:rFonts w:ascii="Arial" w:hAnsi="Arial" w:cs="Arial"/>
          <w:sz w:val="24"/>
          <w:szCs w:val="24"/>
        </w:rPr>
        <w:t>superato</w:t>
      </w:r>
      <w:r w:rsidR="00AC3D7E" w:rsidRPr="00AC3D7E">
        <w:rPr>
          <w:rFonts w:ascii="Arial" w:hAnsi="Arial" w:cs="Arial"/>
          <w:sz w:val="24"/>
          <w:szCs w:val="24"/>
        </w:rPr>
        <w:t xml:space="preserve"> i dati del 2019 (320 mila arrivi pari a 677 mila presenze, + 1,2 rispetto al 2019). Il nostro obiettivo è quello di fare crescere ulteriormente questi numeri, lavorando anche in sinergia con le aziende delle province vicine, come Asti, Cuneo e Torino, per proporre un ‘sistema di accoglienza</w:t>
      </w:r>
      <w:r w:rsidR="00A255AE">
        <w:rPr>
          <w:rFonts w:ascii="Arial" w:hAnsi="Arial" w:cs="Arial"/>
          <w:sz w:val="24"/>
          <w:szCs w:val="24"/>
        </w:rPr>
        <w:t>’</w:t>
      </w:r>
      <w:r w:rsidR="00AC3D7E" w:rsidRPr="00AC3D7E">
        <w:rPr>
          <w:rFonts w:ascii="Arial" w:hAnsi="Arial" w:cs="Arial"/>
          <w:sz w:val="24"/>
          <w:szCs w:val="24"/>
        </w:rPr>
        <w:t xml:space="preserve"> che faccia perno sull’agriturismo”. </w:t>
      </w:r>
    </w:p>
    <w:p w:rsidR="00AC3D7E" w:rsidRDefault="00AC3D7E" w:rsidP="001829C9">
      <w:pPr>
        <w:pStyle w:val="Rientrocorpodeltesto"/>
        <w:spacing w:after="0"/>
        <w:ind w:left="0" w:right="-1"/>
        <w:jc w:val="both"/>
        <w:rPr>
          <w:rFonts w:ascii="Arial" w:hAnsi="Arial" w:cs="Arial"/>
          <w:sz w:val="24"/>
          <w:szCs w:val="24"/>
        </w:rPr>
      </w:pPr>
    </w:p>
    <w:p w:rsidR="00AC3D7E" w:rsidRDefault="00AC3D7E" w:rsidP="001829C9">
      <w:pPr>
        <w:pStyle w:val="Rientrocorpodeltesto"/>
        <w:spacing w:after="0"/>
        <w:ind w:left="0" w:right="-1"/>
        <w:jc w:val="both"/>
        <w:rPr>
          <w:rFonts w:ascii="Arial" w:hAnsi="Arial" w:cs="Arial"/>
          <w:sz w:val="24"/>
          <w:szCs w:val="24"/>
        </w:rPr>
      </w:pPr>
    </w:p>
    <w:p w:rsidR="00FF3D6A" w:rsidRPr="001C481D" w:rsidRDefault="00E96B31" w:rsidP="001829C9">
      <w:pPr>
        <w:pStyle w:val="Rientrocorpodeltesto"/>
        <w:spacing w:after="0"/>
        <w:ind w:left="0" w:right="-1"/>
        <w:jc w:val="both"/>
        <w:rPr>
          <w:rFonts w:ascii="Arial" w:hAnsi="Arial" w:cs="Arial"/>
          <w:sz w:val="24"/>
          <w:szCs w:val="24"/>
        </w:rPr>
      </w:pPr>
      <w:r w:rsidRPr="001C481D">
        <w:rPr>
          <w:rFonts w:ascii="Arial" w:hAnsi="Arial" w:cs="Arial"/>
          <w:sz w:val="24"/>
          <w:szCs w:val="24"/>
        </w:rPr>
        <w:t xml:space="preserve">Alessandria, </w:t>
      </w:r>
      <w:r w:rsidR="00702D1B">
        <w:rPr>
          <w:rFonts w:ascii="Arial" w:hAnsi="Arial" w:cs="Arial"/>
          <w:sz w:val="24"/>
          <w:szCs w:val="24"/>
        </w:rPr>
        <w:t>22</w:t>
      </w:r>
      <w:bookmarkStart w:id="2" w:name="_GoBack"/>
      <w:bookmarkEnd w:id="2"/>
      <w:r w:rsidR="00AC3D7E">
        <w:rPr>
          <w:rFonts w:ascii="Arial" w:hAnsi="Arial" w:cs="Arial"/>
          <w:sz w:val="24"/>
          <w:szCs w:val="24"/>
        </w:rPr>
        <w:t xml:space="preserve"> giugno 2023</w:t>
      </w:r>
    </w:p>
    <w:sectPr w:rsidR="00FF3D6A" w:rsidRPr="001C481D" w:rsidSect="00195DF1">
      <w:pgSz w:w="11906" w:h="16838" w:code="9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3"/>
    <w:rsid w:val="00004ADA"/>
    <w:rsid w:val="000103D1"/>
    <w:rsid w:val="0004643A"/>
    <w:rsid w:val="0007277C"/>
    <w:rsid w:val="00094175"/>
    <w:rsid w:val="000A3998"/>
    <w:rsid w:val="000B0647"/>
    <w:rsid w:val="000D53B7"/>
    <w:rsid w:val="000E2DBB"/>
    <w:rsid w:val="00146F52"/>
    <w:rsid w:val="001829C9"/>
    <w:rsid w:val="00183919"/>
    <w:rsid w:val="00195DF1"/>
    <w:rsid w:val="001C481D"/>
    <w:rsid w:val="001C4F2D"/>
    <w:rsid w:val="00204BA0"/>
    <w:rsid w:val="00205647"/>
    <w:rsid w:val="002331BA"/>
    <w:rsid w:val="0024715D"/>
    <w:rsid w:val="00255AFF"/>
    <w:rsid w:val="00265C87"/>
    <w:rsid w:val="00277B1B"/>
    <w:rsid w:val="00280AE3"/>
    <w:rsid w:val="00295451"/>
    <w:rsid w:val="00304BD0"/>
    <w:rsid w:val="00315F77"/>
    <w:rsid w:val="0031651C"/>
    <w:rsid w:val="00334A62"/>
    <w:rsid w:val="00367952"/>
    <w:rsid w:val="003964D7"/>
    <w:rsid w:val="003C550A"/>
    <w:rsid w:val="003F6E61"/>
    <w:rsid w:val="00405E45"/>
    <w:rsid w:val="0040766D"/>
    <w:rsid w:val="004107FC"/>
    <w:rsid w:val="00417EE6"/>
    <w:rsid w:val="00422D9C"/>
    <w:rsid w:val="00425D83"/>
    <w:rsid w:val="0045653F"/>
    <w:rsid w:val="00456D0C"/>
    <w:rsid w:val="00481E7E"/>
    <w:rsid w:val="004B2E28"/>
    <w:rsid w:val="004C3E1A"/>
    <w:rsid w:val="004C43E6"/>
    <w:rsid w:val="004C6A29"/>
    <w:rsid w:val="0050087C"/>
    <w:rsid w:val="0052482C"/>
    <w:rsid w:val="00526121"/>
    <w:rsid w:val="00543659"/>
    <w:rsid w:val="00552D25"/>
    <w:rsid w:val="005A0289"/>
    <w:rsid w:val="005E59FD"/>
    <w:rsid w:val="00605147"/>
    <w:rsid w:val="006276BB"/>
    <w:rsid w:val="00630C7A"/>
    <w:rsid w:val="006872D2"/>
    <w:rsid w:val="006943FC"/>
    <w:rsid w:val="006974FB"/>
    <w:rsid w:val="006D7D7E"/>
    <w:rsid w:val="00702D1B"/>
    <w:rsid w:val="00705A0A"/>
    <w:rsid w:val="0073155A"/>
    <w:rsid w:val="0073330A"/>
    <w:rsid w:val="00741F3C"/>
    <w:rsid w:val="007546F7"/>
    <w:rsid w:val="00754E74"/>
    <w:rsid w:val="007C14D9"/>
    <w:rsid w:val="008152E6"/>
    <w:rsid w:val="0082156C"/>
    <w:rsid w:val="0085072B"/>
    <w:rsid w:val="00861059"/>
    <w:rsid w:val="00887C68"/>
    <w:rsid w:val="008D4389"/>
    <w:rsid w:val="008F1FD3"/>
    <w:rsid w:val="00910EA8"/>
    <w:rsid w:val="00943CF7"/>
    <w:rsid w:val="00956BE8"/>
    <w:rsid w:val="00966941"/>
    <w:rsid w:val="009A2209"/>
    <w:rsid w:val="009C67FD"/>
    <w:rsid w:val="009F2DFC"/>
    <w:rsid w:val="00A07C1E"/>
    <w:rsid w:val="00A116AB"/>
    <w:rsid w:val="00A16D12"/>
    <w:rsid w:val="00A17E08"/>
    <w:rsid w:val="00A255AE"/>
    <w:rsid w:val="00A306BF"/>
    <w:rsid w:val="00A776DE"/>
    <w:rsid w:val="00AA5701"/>
    <w:rsid w:val="00AA5BA2"/>
    <w:rsid w:val="00AC3D7E"/>
    <w:rsid w:val="00AE58F2"/>
    <w:rsid w:val="00AF5860"/>
    <w:rsid w:val="00AF6E80"/>
    <w:rsid w:val="00B61328"/>
    <w:rsid w:val="00B720BD"/>
    <w:rsid w:val="00B72815"/>
    <w:rsid w:val="00B834C6"/>
    <w:rsid w:val="00BB4240"/>
    <w:rsid w:val="00BC5D61"/>
    <w:rsid w:val="00BF5272"/>
    <w:rsid w:val="00BF6A4C"/>
    <w:rsid w:val="00C377B8"/>
    <w:rsid w:val="00C77D9E"/>
    <w:rsid w:val="00CA3048"/>
    <w:rsid w:val="00D11994"/>
    <w:rsid w:val="00D76FF1"/>
    <w:rsid w:val="00DD27CC"/>
    <w:rsid w:val="00E96B31"/>
    <w:rsid w:val="00F50409"/>
    <w:rsid w:val="00F81257"/>
    <w:rsid w:val="00F8168B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4C6A29"/>
    <w:pPr>
      <w:keepNext/>
      <w:outlineLvl w:val="3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link w:val="RientrocorpodeltestoCarattere"/>
    <w:rsid w:val="008152E6"/>
    <w:pPr>
      <w:spacing w:after="120"/>
      <w:ind w:left="283"/>
    </w:pPr>
  </w:style>
  <w:style w:type="character" w:styleId="Collegamentoipertestuale">
    <w:name w:val="Hyperlink"/>
    <w:basedOn w:val="Carpredefinitoparagrafo"/>
    <w:rsid w:val="00956BE8"/>
    <w:rPr>
      <w:color w:val="0000FF"/>
      <w:u w:val="single"/>
    </w:rPr>
  </w:style>
  <w:style w:type="paragraph" w:styleId="Testofumetto">
    <w:name w:val="Balloon Text"/>
    <w:basedOn w:val="Normale"/>
    <w:semiHidden/>
    <w:rsid w:val="00304BD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07277C"/>
  </w:style>
  <w:style w:type="character" w:customStyle="1" w:styleId="Titolo4Carattere">
    <w:name w:val="Titolo 4 Carattere"/>
    <w:basedOn w:val="Carpredefinitoparagrafo"/>
    <w:link w:val="Titolo4"/>
    <w:rsid w:val="004C6A29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4C6A29"/>
    <w:pPr>
      <w:keepNext/>
      <w:outlineLvl w:val="3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link w:val="RientrocorpodeltestoCarattere"/>
    <w:rsid w:val="008152E6"/>
    <w:pPr>
      <w:spacing w:after="120"/>
      <w:ind w:left="283"/>
    </w:pPr>
  </w:style>
  <w:style w:type="character" w:styleId="Collegamentoipertestuale">
    <w:name w:val="Hyperlink"/>
    <w:basedOn w:val="Carpredefinitoparagrafo"/>
    <w:rsid w:val="00956BE8"/>
    <w:rPr>
      <w:color w:val="0000FF"/>
      <w:u w:val="single"/>
    </w:rPr>
  </w:style>
  <w:style w:type="paragraph" w:styleId="Testofumetto">
    <w:name w:val="Balloon Text"/>
    <w:basedOn w:val="Normale"/>
    <w:semiHidden/>
    <w:rsid w:val="00304BD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07277C"/>
  </w:style>
  <w:style w:type="character" w:customStyle="1" w:styleId="Titolo4Carattere">
    <w:name w:val="Titolo 4 Carattere"/>
    <w:basedOn w:val="Carpredefinitoparagrafo"/>
    <w:link w:val="Titolo4"/>
    <w:rsid w:val="004C6A29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andria@agrituristmonferrat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onfagricolturalessandri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ampa@confagricolturalessand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3610</CharactersWithSpaces>
  <SharedDoc>false</SharedDoc>
  <HLinks>
    <vt:vector size="18" baseType="variant">
      <vt:variant>
        <vt:i4>6422552</vt:i4>
      </vt:variant>
      <vt:variant>
        <vt:i4>6</vt:i4>
      </vt:variant>
      <vt:variant>
        <vt:i4>0</vt:i4>
      </vt:variant>
      <vt:variant>
        <vt:i4>5</vt:i4>
      </vt:variant>
      <vt:variant>
        <vt:lpwstr>mailto:r.sparacino@confagricolturalessandria.it</vt:lpwstr>
      </vt:variant>
      <vt:variant>
        <vt:lpwstr/>
      </vt:variant>
      <vt:variant>
        <vt:i4>3080201</vt:i4>
      </vt:variant>
      <vt:variant>
        <vt:i4>3</vt:i4>
      </vt:variant>
      <vt:variant>
        <vt:i4>0</vt:i4>
      </vt:variant>
      <vt:variant>
        <vt:i4>5</vt:i4>
      </vt:variant>
      <vt:variant>
        <vt:lpwstr>mailto:alessandria@agrituristmonferrato.com</vt:lpwstr>
      </vt:variant>
      <vt:variant>
        <vt:lpwstr/>
      </vt:variant>
      <vt:variant>
        <vt:i4>983100</vt:i4>
      </vt:variant>
      <vt:variant>
        <vt:i4>0</vt:i4>
      </vt:variant>
      <vt:variant>
        <vt:i4>0</vt:i4>
      </vt:variant>
      <vt:variant>
        <vt:i4>5</vt:i4>
      </vt:variant>
      <vt:variant>
        <vt:lpwstr>mailto:alessand@confagricoltura.it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ROSSANA SPARACINO</cp:lastModifiedBy>
  <cp:revision>4</cp:revision>
  <cp:lastPrinted>2007-03-23T13:43:00Z</cp:lastPrinted>
  <dcterms:created xsi:type="dcterms:W3CDTF">2023-06-21T07:36:00Z</dcterms:created>
  <dcterms:modified xsi:type="dcterms:W3CDTF">2023-06-22T06:42:00Z</dcterms:modified>
</cp:coreProperties>
</file>